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6B" w:rsidRPr="0033416B" w:rsidRDefault="0033416B" w:rsidP="0033416B">
      <w:pPr>
        <w:jc w:val="center"/>
        <w:rPr>
          <w:b/>
          <w:bC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3416B">
        <w:rPr>
          <w:b/>
          <w:bCs/>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ÇİÇEKLİ BİTKİLER</w:t>
      </w:r>
    </w:p>
    <w:p w:rsidR="00133B15" w:rsidRPr="0033416B" w:rsidRDefault="005A7D93" w:rsidP="005A7D93">
      <w:pPr>
        <w:jc w:val="both"/>
        <w:rPr>
          <w:b/>
          <w:bCs/>
        </w:rPr>
      </w:pPr>
      <w:r w:rsidRPr="005A7D93">
        <w:rPr>
          <w:b/>
          <w:bCs/>
        </w:rPr>
        <w:t> </w:t>
      </w:r>
      <w:r w:rsidRPr="005A7D93">
        <w:t>Bitkiler de tüm canlılar gibi beslenir, gelişir ve ürerler. Çiçekli bitkilerin üreme organları çiçektir. Çiçekli bitkilerde üreme eşeyli olarak gerçekleşir. Tohum ilerde gelişecek olan bitkinin küçük bir taslağını yani embriyonu taşır. Çiçekli bitkilere aynı zamanda tohumlu bitkiler de denir.</w:t>
      </w:r>
    </w:p>
    <w:tbl>
      <w:tblPr>
        <w:tblStyle w:val="AkGlgeleme-Vurgu2"/>
        <w:tblpPr w:leftFromText="141" w:rightFromText="141" w:vertAnchor="text" w:horzAnchor="margin" w:tblpY="218"/>
        <w:tblW w:w="0" w:type="auto"/>
        <w:tblLook w:val="04A0" w:firstRow="1" w:lastRow="0" w:firstColumn="1" w:lastColumn="0" w:noHBand="0" w:noVBand="1"/>
      </w:tblPr>
      <w:tblGrid>
        <w:gridCol w:w="4223"/>
        <w:gridCol w:w="4352"/>
      </w:tblGrid>
      <w:tr w:rsidR="005A7D93" w:rsidRPr="005A7D93" w:rsidTr="005A7D93">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223" w:type="dxa"/>
            <w:hideMark/>
          </w:tcPr>
          <w:p w:rsidR="005A7D93" w:rsidRPr="005A7D93" w:rsidRDefault="005A7D93" w:rsidP="005A7D93">
            <w:pPr>
              <w:spacing w:after="200" w:line="276" w:lineRule="auto"/>
            </w:pPr>
            <w:r w:rsidRPr="005A7D93">
              <w:t>ÇİÇEKLİ BİTKİLER</w:t>
            </w:r>
          </w:p>
        </w:tc>
        <w:tc>
          <w:tcPr>
            <w:tcW w:w="4352" w:type="dxa"/>
            <w:hideMark/>
          </w:tcPr>
          <w:p w:rsidR="005A7D93" w:rsidRPr="005A7D93" w:rsidRDefault="005A7D93" w:rsidP="005A7D93">
            <w:pPr>
              <w:spacing w:after="200" w:line="276" w:lineRule="auto"/>
              <w:cnfStyle w:val="100000000000" w:firstRow="1" w:lastRow="0" w:firstColumn="0" w:lastColumn="0" w:oddVBand="0" w:evenVBand="0" w:oddHBand="0" w:evenHBand="0" w:firstRowFirstColumn="0" w:firstRowLastColumn="0" w:lastRowFirstColumn="0" w:lastRowLastColumn="0"/>
            </w:pPr>
            <w:r w:rsidRPr="005A7D93">
              <w:t>ÇİÇEKSİZ BİTKİLER</w:t>
            </w:r>
          </w:p>
        </w:tc>
      </w:tr>
      <w:tr w:rsidR="005A7D93" w:rsidRPr="005A7D93" w:rsidTr="005A7D9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223" w:type="dxa"/>
            <w:hideMark/>
          </w:tcPr>
          <w:p w:rsidR="005A7D93" w:rsidRPr="005A7D93" w:rsidRDefault="005A7D93" w:rsidP="005A7D93">
            <w:pPr>
              <w:spacing w:after="200" w:line="276" w:lineRule="auto"/>
            </w:pPr>
            <w:r w:rsidRPr="005A7D93">
              <w:t>1 – Üreme organı olan çiçek vardır.</w:t>
            </w:r>
          </w:p>
        </w:tc>
        <w:tc>
          <w:tcPr>
            <w:tcW w:w="4352" w:type="dxa"/>
            <w:hideMark/>
          </w:tcPr>
          <w:p w:rsidR="005A7D93" w:rsidRPr="005A7D93" w:rsidRDefault="005A7D93" w:rsidP="005A7D93">
            <w:pPr>
              <w:spacing w:after="200" w:line="276" w:lineRule="auto"/>
              <w:cnfStyle w:val="000000100000" w:firstRow="0" w:lastRow="0" w:firstColumn="0" w:lastColumn="0" w:oddVBand="0" w:evenVBand="0" w:oddHBand="1" w:evenHBand="0" w:firstRowFirstColumn="0" w:firstRowLastColumn="0" w:lastRowFirstColumn="0" w:lastRowLastColumn="0"/>
            </w:pPr>
            <w:r w:rsidRPr="005A7D93">
              <w:t>1 – Çiçekleri yoktur.</w:t>
            </w:r>
          </w:p>
        </w:tc>
      </w:tr>
      <w:tr w:rsidR="005A7D93" w:rsidRPr="005A7D93" w:rsidTr="005A7D93">
        <w:tc>
          <w:tcPr>
            <w:cnfStyle w:val="001000000000" w:firstRow="0" w:lastRow="0" w:firstColumn="1" w:lastColumn="0" w:oddVBand="0" w:evenVBand="0" w:oddHBand="0" w:evenHBand="0" w:firstRowFirstColumn="0" w:firstRowLastColumn="0" w:lastRowFirstColumn="0" w:lastRowLastColumn="0"/>
            <w:tcW w:w="4223" w:type="dxa"/>
            <w:hideMark/>
          </w:tcPr>
          <w:p w:rsidR="005A7D93" w:rsidRPr="005A7D93" w:rsidRDefault="005A7D93" w:rsidP="005A7D93">
            <w:pPr>
              <w:spacing w:after="200" w:line="276" w:lineRule="auto"/>
            </w:pPr>
            <w:r w:rsidRPr="005A7D93">
              <w:t>2 – Kök, gövde ve yaprakları vardır.</w:t>
            </w:r>
          </w:p>
        </w:tc>
        <w:tc>
          <w:tcPr>
            <w:tcW w:w="4352" w:type="dxa"/>
            <w:hideMark/>
          </w:tcPr>
          <w:p w:rsidR="005A7D93" w:rsidRPr="005A7D93" w:rsidRDefault="005A7D93" w:rsidP="005A7D93">
            <w:pPr>
              <w:spacing w:after="200" w:line="276" w:lineRule="auto"/>
              <w:cnfStyle w:val="000000000000" w:firstRow="0" w:lastRow="0" w:firstColumn="0" w:lastColumn="0" w:oddVBand="0" w:evenVBand="0" w:oddHBand="0" w:evenHBand="0" w:firstRowFirstColumn="0" w:firstRowLastColumn="0" w:lastRowFirstColumn="0" w:lastRowLastColumn="0"/>
            </w:pPr>
            <w:r w:rsidRPr="005A7D93">
              <w:t>2 – Kök, gövde ve yaprakları yoktur veya iyi gelişmemiştir.</w:t>
            </w:r>
          </w:p>
        </w:tc>
      </w:tr>
      <w:tr w:rsidR="005A7D93" w:rsidRPr="005A7D93" w:rsidTr="005A7D9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223" w:type="dxa"/>
            <w:hideMark/>
          </w:tcPr>
          <w:p w:rsidR="005A7D93" w:rsidRPr="005A7D93" w:rsidRDefault="005A7D93" w:rsidP="005A7D93">
            <w:pPr>
              <w:spacing w:after="200" w:line="276" w:lineRule="auto"/>
            </w:pPr>
            <w:r w:rsidRPr="005A7D93">
              <w:t>3 – Gövde ve yapraklarında iletim boruları vardır.</w:t>
            </w:r>
          </w:p>
        </w:tc>
        <w:tc>
          <w:tcPr>
            <w:tcW w:w="4352" w:type="dxa"/>
            <w:hideMark/>
          </w:tcPr>
          <w:p w:rsidR="005A7D93" w:rsidRPr="005A7D93" w:rsidRDefault="005A7D93" w:rsidP="005A7D93">
            <w:pPr>
              <w:spacing w:after="200" w:line="276" w:lineRule="auto"/>
              <w:cnfStyle w:val="000000100000" w:firstRow="0" w:lastRow="0" w:firstColumn="0" w:lastColumn="0" w:oddVBand="0" w:evenVBand="0" w:oddHBand="1" w:evenHBand="0" w:firstRowFirstColumn="0" w:firstRowLastColumn="0" w:lastRowFirstColumn="0" w:lastRowLastColumn="0"/>
            </w:pPr>
            <w:r w:rsidRPr="005A7D93">
              <w:t>3 – Eğrelti otu hariç iletim boruları yoktur.</w:t>
            </w:r>
          </w:p>
        </w:tc>
      </w:tr>
      <w:tr w:rsidR="005A7D93" w:rsidRPr="005A7D93" w:rsidTr="005A7D93">
        <w:trPr>
          <w:trHeight w:val="413"/>
        </w:trPr>
        <w:tc>
          <w:tcPr>
            <w:cnfStyle w:val="001000000000" w:firstRow="0" w:lastRow="0" w:firstColumn="1" w:lastColumn="0" w:oddVBand="0" w:evenVBand="0" w:oddHBand="0" w:evenHBand="0" w:firstRowFirstColumn="0" w:firstRowLastColumn="0" w:lastRowFirstColumn="0" w:lastRowLastColumn="0"/>
            <w:tcW w:w="4223" w:type="dxa"/>
            <w:hideMark/>
          </w:tcPr>
          <w:p w:rsidR="005A7D93" w:rsidRPr="005A7D93" w:rsidRDefault="005A7D93" w:rsidP="005A7D93">
            <w:pPr>
              <w:spacing w:after="200" w:line="276" w:lineRule="auto"/>
            </w:pPr>
            <w:r w:rsidRPr="005A7D93">
              <w:t>4 – Eşeyli üreme ile çoğalırlar.</w:t>
            </w:r>
          </w:p>
        </w:tc>
        <w:tc>
          <w:tcPr>
            <w:tcW w:w="4352" w:type="dxa"/>
            <w:hideMark/>
          </w:tcPr>
          <w:p w:rsidR="005A7D93" w:rsidRPr="005A7D93" w:rsidRDefault="005A7D93" w:rsidP="005A7D93">
            <w:pPr>
              <w:spacing w:after="200" w:line="276" w:lineRule="auto"/>
              <w:cnfStyle w:val="000000000000" w:firstRow="0" w:lastRow="0" w:firstColumn="0" w:lastColumn="0" w:oddVBand="0" w:evenVBand="0" w:oddHBand="0" w:evenHBand="0" w:firstRowFirstColumn="0" w:firstRowLastColumn="0" w:lastRowFirstColumn="0" w:lastRowLastColumn="0"/>
            </w:pPr>
            <w:r w:rsidRPr="005A7D93">
              <w:t>4 – Eşeyli ve eşeysiz olarak çoğalırlar.</w:t>
            </w:r>
          </w:p>
        </w:tc>
      </w:tr>
    </w:tbl>
    <w:p w:rsidR="005A7D93" w:rsidRDefault="005A7D93"/>
    <w:p w:rsidR="005A7D93" w:rsidRPr="005A7D93" w:rsidRDefault="005A7D93" w:rsidP="005A7D93"/>
    <w:p w:rsidR="005A7D93" w:rsidRPr="005A7D93" w:rsidRDefault="005A7D93" w:rsidP="005A7D93"/>
    <w:p w:rsidR="005A7D93" w:rsidRPr="005A7D93" w:rsidRDefault="005A7D93" w:rsidP="005A7D93"/>
    <w:p w:rsidR="005A7D93" w:rsidRPr="005A7D93" w:rsidRDefault="005A7D93" w:rsidP="005A7D93"/>
    <w:p w:rsidR="005A7D93" w:rsidRDefault="005A7D93" w:rsidP="005A7D93"/>
    <w:p w:rsidR="005A7D93" w:rsidRDefault="005A7D93" w:rsidP="005A7D93"/>
    <w:p w:rsidR="005A7D93" w:rsidRDefault="005A7D93" w:rsidP="005A7D93">
      <w:pPr>
        <w:rPr>
          <w:rFonts w:ascii="Arial" w:hAnsi="Arial" w:cs="Arial"/>
          <w:color w:val="000000"/>
          <w:sz w:val="20"/>
          <w:szCs w:val="20"/>
        </w:rPr>
      </w:pPr>
      <w:r>
        <w:rPr>
          <w:rFonts w:ascii="Arial" w:hAnsi="Arial" w:cs="Arial"/>
          <w:color w:val="000000"/>
          <w:sz w:val="20"/>
          <w:szCs w:val="20"/>
        </w:rPr>
        <w:t>Tablo-1: Çiçekli bitkiler ile çiçeksiz bitkiler arasındaki farklar</w:t>
      </w:r>
    </w:p>
    <w:p w:rsidR="005A7D93" w:rsidRPr="005A7D93" w:rsidRDefault="005A7D93" w:rsidP="005A7D93">
      <w:r w:rsidRPr="005A7D93">
        <w:t>Tohumlarına göre iki gruba ayrılır.</w:t>
      </w:r>
    </w:p>
    <w:p w:rsidR="005A7D93" w:rsidRDefault="005A7D93" w:rsidP="005A7D93">
      <w:r w:rsidRPr="005A7D93">
        <w:t>1)     Açık Tohumlular</w:t>
      </w:r>
      <w:r>
        <w:t xml:space="preserve">         </w:t>
      </w:r>
    </w:p>
    <w:p w:rsidR="005A7D93" w:rsidRDefault="005A7D93" w:rsidP="005A7D93">
      <w:r>
        <w:t xml:space="preserve">   </w:t>
      </w:r>
      <w:r w:rsidRPr="005A7D93">
        <w:t>2)     Kapalı Tohumlular</w:t>
      </w:r>
    </w:p>
    <w:p w:rsidR="005A7D93" w:rsidRPr="0033416B" w:rsidRDefault="005A7D93" w:rsidP="005A7D93">
      <w:pPr>
        <w:rPr>
          <w:b/>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416B">
        <w:rPr>
          <w:b/>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AÇIK TOHUMLULAR</w:t>
      </w:r>
    </w:p>
    <w:p w:rsidR="005A7D93" w:rsidRPr="005A7D93" w:rsidRDefault="005A7D93" w:rsidP="005A7D93">
      <w:r w:rsidRPr="005A7D93">
        <w:t xml:space="preserve">            Açık tohumlulara  kozalaklılar da denir. Çünkü meyveleri kozalak şeklindedir. Tohumları meyvenin içinde saklı olmayıp, kozalak pulları üzerinde bulunan odunsu bitkilerdir. Odunsu bitki olduğu için düzenli iletim demetleri ve </w:t>
      </w:r>
      <w:proofErr w:type="spellStart"/>
      <w:r w:rsidRPr="005A7D93">
        <w:t>kambiyum</w:t>
      </w:r>
      <w:proofErr w:type="spellEnd"/>
      <w:r w:rsidRPr="005A7D93">
        <w:t xml:space="preserve"> vardır. Çok yıllıktırlar. Her zaman yeşildirler ve çoğu iğne yapraklıdır. Ormanları oluşturan ağaçların başında iğne yapraklılar gelir. İğne yapraklı olanları çiçek tozu üretir ve tohumların kozalaklarında taşır. Açık tohumlulara şu bitkileri örnek verebiliriz;</w:t>
      </w:r>
    </w:p>
    <w:p w:rsidR="005A7D93" w:rsidRDefault="005A7D93" w:rsidP="005A7D93">
      <w:r>
        <w:t> </w:t>
      </w:r>
      <w:r w:rsidRPr="005A7D93">
        <w:t>Köknar, ladin, ardıç en tanıdığımızı ise çamdır.</w:t>
      </w:r>
    </w:p>
    <w:p w:rsidR="005A7D93" w:rsidRPr="0033416B" w:rsidRDefault="005A7D93" w:rsidP="005A7D93">
      <w:pPr>
        <w:rPr>
          <w:b/>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33416B">
        <w:rPr>
          <w:b/>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KAPALI TOHUMLULAR</w:t>
      </w:r>
    </w:p>
    <w:bookmarkEnd w:id="0"/>
    <w:p w:rsidR="005A7D93" w:rsidRPr="005A7D93" w:rsidRDefault="005A7D93" w:rsidP="005A7D93">
      <w:r w:rsidRPr="005A7D93">
        <w:t xml:space="preserve">            Bu bölümü oluşturan bitkiler en yaygın kara bitkileridir. Açık tohumlu bitkilerden farklı olarak, kapalı tohumluların tohum taslakları etli bir yumurtalığın içinde gelişir. Kapalı tohumluların üreme organları çiçekleridir. İğne yapraklılar genellikle </w:t>
      </w:r>
      <w:proofErr w:type="gramStart"/>
      <w:r w:rsidRPr="005A7D93">
        <w:t>rüzgarla</w:t>
      </w:r>
      <w:proofErr w:type="gramEnd"/>
      <w:r w:rsidRPr="005A7D93">
        <w:t xml:space="preserve"> tozlaşmalarına karşılık kapalı tohumlular tozlaşabilmek için bal özü taşıyan göz alıcı çiçekleriyle, böcekleri kendilerine çekerler. Çiçekler </w:t>
      </w:r>
      <w:proofErr w:type="gramStart"/>
      <w:r w:rsidRPr="005A7D93">
        <w:t>döllendikten</w:t>
      </w:r>
      <w:proofErr w:type="gramEnd"/>
      <w:r w:rsidRPr="005A7D93">
        <w:t xml:space="preserve"> sonra, tohum taslakları tohuma, yumurta meyveye dönüşür. Tohum meyvenin içinde bulunur.</w:t>
      </w:r>
    </w:p>
    <w:p w:rsidR="005A7D93" w:rsidRPr="005A7D93" w:rsidRDefault="005A7D93" w:rsidP="005A7D93"/>
    <w:p w:rsidR="005A7D93" w:rsidRPr="005A7D93" w:rsidRDefault="005A7D93" w:rsidP="005A7D93"/>
    <w:p w:rsidR="005A7D93" w:rsidRPr="005A7D93" w:rsidRDefault="005A7D93" w:rsidP="005A7D93"/>
    <w:sectPr w:rsidR="005A7D93" w:rsidRPr="005A7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93"/>
    <w:rsid w:val="00133B15"/>
    <w:rsid w:val="0033416B"/>
    <w:rsid w:val="005A7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Vurgu2">
    <w:name w:val="Light Shading Accent 2"/>
    <w:basedOn w:val="NormalTablo"/>
    <w:uiPriority w:val="60"/>
    <w:rsid w:val="005A7D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Vurgu2">
    <w:name w:val="Light Shading Accent 2"/>
    <w:basedOn w:val="NormalTablo"/>
    <w:uiPriority w:val="60"/>
    <w:rsid w:val="005A7D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1967">
      <w:bodyDiv w:val="1"/>
      <w:marLeft w:val="0"/>
      <w:marRight w:val="0"/>
      <w:marTop w:val="0"/>
      <w:marBottom w:val="0"/>
      <w:divBdr>
        <w:top w:val="none" w:sz="0" w:space="0" w:color="auto"/>
        <w:left w:val="none" w:sz="0" w:space="0" w:color="auto"/>
        <w:bottom w:val="none" w:sz="0" w:space="0" w:color="auto"/>
        <w:right w:val="none" w:sz="0" w:space="0" w:color="auto"/>
      </w:divBdr>
    </w:div>
    <w:div w:id="1228958484">
      <w:bodyDiv w:val="1"/>
      <w:marLeft w:val="0"/>
      <w:marRight w:val="0"/>
      <w:marTop w:val="0"/>
      <w:marBottom w:val="0"/>
      <w:divBdr>
        <w:top w:val="none" w:sz="0" w:space="0" w:color="auto"/>
        <w:left w:val="none" w:sz="0" w:space="0" w:color="auto"/>
        <w:bottom w:val="none" w:sz="0" w:space="0" w:color="auto"/>
        <w:right w:val="none" w:sz="0" w:space="0" w:color="auto"/>
      </w:divBdr>
    </w:div>
    <w:div w:id="1373380501">
      <w:bodyDiv w:val="1"/>
      <w:marLeft w:val="0"/>
      <w:marRight w:val="0"/>
      <w:marTop w:val="0"/>
      <w:marBottom w:val="0"/>
      <w:divBdr>
        <w:top w:val="none" w:sz="0" w:space="0" w:color="auto"/>
        <w:left w:val="none" w:sz="0" w:space="0" w:color="auto"/>
        <w:bottom w:val="none" w:sz="0" w:space="0" w:color="auto"/>
        <w:right w:val="none" w:sz="0" w:space="0" w:color="auto"/>
      </w:divBdr>
    </w:div>
    <w:div w:id="18491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1</cp:revision>
  <dcterms:created xsi:type="dcterms:W3CDTF">2014-10-26T17:22:00Z</dcterms:created>
  <dcterms:modified xsi:type="dcterms:W3CDTF">2014-10-26T17:36:00Z</dcterms:modified>
</cp:coreProperties>
</file>